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 - DECLARAÇÃO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DE BOLSAS SANTANDER GRADUAÇÃO – EDIÇÃO 2023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li o Edital 05/2023 e estou de acordo com os Princípios Gerais Programa de Bolsas Santander Graduação – Edição 2023.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Confirmo a entrega dos seguintes documentos: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Comprovante da inscrição realizada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EXCLUSIVAMENTE</w:t>
      </w:r>
      <w:r w:rsidDel="00000000" w:rsidR="00000000" w:rsidRPr="00000000">
        <w:rPr>
          <w:rFonts w:ascii="Arial" w:cs="Arial" w:eastAsia="Arial" w:hAnsi="Arial"/>
          <w:rtl w:val="0"/>
        </w:rPr>
        <w:t xml:space="preserve"> pelo site do Santander Universidades: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https://app.becas-santander.com/pt-BR/program/bolsas-santander-estudos-santander-graduacao-2023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Formulário de inscrição, preenchido e assinado.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Histórico Acadêmico emitido pela Secretaria Escolar.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Cópia do RG, CPF ou CNH - Carteira Nacional de Habilitação.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="48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Declaração do Líder do grupo de pesquisa do campus, comprovando o vínculo.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1">
      <w:pP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do(a) candidato(a)</w:t>
      </w:r>
    </w:p>
    <w:p w:rsidR="00000000" w:rsidDel="00000000" w:rsidP="00000000" w:rsidRDefault="00000000" w:rsidRPr="00000000" w14:paraId="00000012">
      <w:pP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5">
      <w:pP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do(a) candidato(a)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  <w:tab w:val="center" w:leader="none" w:pos="4819"/>
        <w:tab w:val="right" w:leader="none" w:pos="9638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ab/>
      <w:t xml:space="preserve">Página </w:t>
    </w:r>
    <w:r w:rsidDel="00000000" w:rsidR="00000000" w:rsidRPr="00000000">
      <w:rPr>
        <w:rFonts w:ascii="Helvetica Neue" w:cs="Helvetica Neue" w:eastAsia="Helvetica Neue" w:hAnsi="Helvetica Neue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 xml:space="preserve">/</w:t>
    </w:r>
    <w:r w:rsidDel="00000000" w:rsidR="00000000" w:rsidRPr="00000000">
      <w:rPr>
        <w:rFonts w:ascii="Helvetica Neue" w:cs="Helvetica Neue" w:eastAsia="Helvetica Neue" w:hAnsi="Helvetica Neue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  <w:tab w:val="center" w:leader="none" w:pos="4819"/>
        <w:tab w:val="right" w:leader="none" w:pos="9638"/>
      </w:tabs>
      <w:rPr>
        <w:rFonts w:ascii="Arial" w:cs="Arial" w:eastAsia="Arial" w:hAnsi="Arial"/>
        <w:sz w:val="22"/>
        <w:szCs w:val="22"/>
      </w:rPr>
    </w:pPr>
    <w:r w:rsidDel="00000000" w:rsidR="00000000" w:rsidRPr="00000000">
      <w:rPr/>
      <mc:AlternateContent>
        <mc:Choice Requires="wpg">
          <w:drawing>
            <wp:inline distB="0" distT="0" distL="0" distR="0">
              <wp:extent cx="352425" cy="352425"/>
              <wp:effectExtent b="0" l="0" r="0" t="0"/>
              <wp:docPr descr="blob:https://web.whatsapp.com/ae3e722e-7e45-428a-8d22-c9717c7272ee" id="107374185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352425" cy="352425"/>
              <wp:effectExtent b="0" l="0" r="0" t="0"/>
              <wp:docPr descr="blob:https://web.whatsapp.com/ae3e722e-7e45-428a-8d22-c9717c7272ee" id="1073741851" name="image2.png"/>
              <a:graphic>
                <a:graphicData uri="http://schemas.openxmlformats.org/drawingml/2006/picture">
                  <pic:pic>
                    <pic:nvPicPr>
                      <pic:cNvPr descr="blob:https://web.whatsapp.com/ae3e722e-7e45-428a-8d22-c9717c7272ee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425" cy="3524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                                    </w:t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647825" cy="420285"/>
          <wp:effectExtent b="0" l="0" r="0" t="0"/>
          <wp:docPr id="107374185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7825" cy="4202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  <w:tab w:val="center" w:leader="none" w:pos="4819"/>
        <w:tab w:val="right" w:leader="none" w:pos="9638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lang w:eastAsia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Pr>
      <w:u w:val="single"/>
    </w:rPr>
  </w:style>
  <w:style w:type="table" w:styleId="TableNormal10" w:customStyle="1">
    <w:name w:val="Table Normal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ascii="Helvetica Neue" w:cs="Helvetica Neue" w:eastAsia="Helvetica Neue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/>
    </w:pPr>
    <w:rPr>
      <w:rFonts w:ascii="Helvetica Neue" w:cs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numbering" w:styleId="Bullet" w:customStyle="1">
    <w:name w:val="Bullet"/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EF75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EF754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EF7541"/>
    <w:rPr>
      <w:lang w:eastAsia="en-US"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F754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F7541"/>
    <w:rPr>
      <w:b w:val="1"/>
      <w:bCs w:val="1"/>
      <w:lang w:eastAsia="en-US" w:val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F7541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F7541"/>
    <w:rPr>
      <w:rFonts w:ascii="Segoe UI" w:cs="Segoe UI" w:hAnsi="Segoe UI"/>
      <w:sz w:val="18"/>
      <w:szCs w:val="18"/>
      <w:lang w:eastAsia="en-US" w:val="en-US"/>
    </w:rPr>
  </w:style>
  <w:style w:type="paragraph" w:styleId="Cabealho">
    <w:name w:val="header"/>
    <w:basedOn w:val="Normal"/>
    <w:link w:val="CabealhoChar"/>
    <w:uiPriority w:val="99"/>
    <w:unhideWhenUsed w:val="1"/>
    <w:rsid w:val="005A001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A0019"/>
    <w:rPr>
      <w:sz w:val="24"/>
      <w:szCs w:val="24"/>
      <w:lang w:eastAsia="en-US" w:val="en-US"/>
    </w:rPr>
  </w:style>
  <w:style w:type="paragraph" w:styleId="Rodap">
    <w:name w:val="footer"/>
    <w:basedOn w:val="Normal"/>
    <w:link w:val="RodapChar"/>
    <w:uiPriority w:val="99"/>
    <w:unhideWhenUsed w:val="1"/>
    <w:rsid w:val="005A001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A0019"/>
    <w:rPr>
      <w:sz w:val="24"/>
      <w:szCs w:val="24"/>
      <w:lang w:eastAsia="en-US" w:val="en-US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B41F56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table" w:styleId="a1" w:customStyle="1">
    <w:basedOn w:val="TableNormal1"/>
    <w:tblPr>
      <w:tblStyleRowBandSize w:val="1"/>
      <w:tblStyleColBandSize w:val="1"/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p.becas-santander.com/pt-BR/program/bolsas-santander-estudos-santander-graduacao-2023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Rx3Zjkenf2MsUMonfYh7C+Ai6w==">AMUW2mUu7kvbZu9bUCmKCC5xss4EDjRygeEEwdMWBYo6Q/KFnsU+q0ESpucSo+dWl+sHnZkKG8ThPo/Ckp08V9HOJUqb8zYh7d4y82eY99Q8+0czBUpN+H0tjlTiguxq3odKH9Lc11hV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2023-02-03T16:54:00Z</dcterms:created>
  <dc:creator>LUIS GONZAGA TRABASSO</dc:creator>
</cp:coreProperties>
</file>